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C60" w:rsidRDefault="002A7ABF" w:rsidP="002735C7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1</w:t>
      </w:r>
      <w:r w:rsidRPr="002A7ABF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part of the solution, we show that IF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>
        <w:rPr>
          <w:rFonts w:eastAsiaTheme="minorEastAsia"/>
        </w:rPr>
        <w:t xml:space="preserve">, then all the sequences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→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</m:oMath>
      <w:r>
        <w:rPr>
          <w:rFonts w:eastAsiaTheme="minorEastAsia"/>
        </w:rPr>
        <w:t xml:space="preserve"> that have these values of </w:t>
      </w:r>
      <m:oMath>
        <m:r>
          <w:rPr>
            <w:rFonts w:ascii="Cambria Math" w:eastAsiaTheme="minorEastAsia" w:hAnsi="Cambria Math"/>
          </w:rPr>
          <m:t>nm, nd</m:t>
        </m:r>
      </m:oMath>
      <w:r>
        <w:rPr>
          <w:rFonts w:eastAsiaTheme="minorEastAsia"/>
        </w:rPr>
        <w:t xml:space="preserve"> fulfill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2735C7">
        <w:rPr>
          <w:rFonts w:eastAsiaTheme="minorEastAsia"/>
        </w:rPr>
        <w:t xml:space="preserve"> (claim A).</w:t>
      </w:r>
    </w:p>
    <w:p w:rsidR="002735C7" w:rsidRDefault="002735C7" w:rsidP="002735C7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In the 2</w:t>
      </w:r>
      <w:r w:rsidRPr="002735C7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part, we show that for EVERY odd number we can find </w:t>
      </w:r>
      <m:oMath>
        <m:r>
          <w:rPr>
            <w:rFonts w:ascii="Cambria Math" w:eastAsiaTheme="minorEastAsia" w:hAnsi="Cambria Math"/>
          </w:rPr>
          <m:t>nm, nd</m:t>
        </m:r>
      </m:oMath>
      <w:r>
        <w:rPr>
          <w:rFonts w:eastAsiaTheme="minorEastAsia"/>
        </w:rPr>
        <w:t xml:space="preserve"> such that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>
        <w:rPr>
          <w:rFonts w:eastAsiaTheme="minorEastAsia"/>
        </w:rPr>
        <w:t xml:space="preserve"> (claim B).</w:t>
      </w:r>
    </w:p>
    <w:p w:rsidR="002735C7" w:rsidRDefault="002735C7" w:rsidP="002735C7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Here we are going to talk about claim A.</w:t>
      </w:r>
    </w:p>
    <w:p w:rsidR="002735C7" w:rsidRDefault="002735C7" w:rsidP="00D76F38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If </w:t>
      </w:r>
      <m:oMath>
        <m:r>
          <w:rPr>
            <w:rFonts w:ascii="Cambria Math" w:eastAsiaTheme="minorEastAsia" w:hAnsi="Cambria Math"/>
          </w:rPr>
          <m:t>nm=1</m:t>
        </m:r>
      </m:oMath>
      <w:r>
        <w:rPr>
          <w:rFonts w:eastAsiaTheme="minorEastAsia"/>
        </w:rPr>
        <w:t xml:space="preserve"> then </w:t>
      </w:r>
      <m:oMath>
        <m:r>
          <w:rPr>
            <w:rFonts w:ascii="Cambria Math" w:eastAsiaTheme="minorEastAsia" w:hAnsi="Cambria Math"/>
          </w:rPr>
          <m:t>nd=2</m:t>
        </m:r>
      </m:oMath>
      <w:r>
        <w:rPr>
          <w:rFonts w:eastAsiaTheme="minorEastAsia"/>
        </w:rPr>
        <w:t xml:space="preserve">, since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1</m:t>
            </m:r>
          </m:sup>
        </m:sSup>
      </m:oMath>
      <w:r>
        <w:rPr>
          <w:rFonts w:eastAsiaTheme="minorEastAsia"/>
        </w:rPr>
        <w:t xml:space="preserve">. The </w:t>
      </w:r>
      <w:r w:rsidR="00D76F38">
        <w:rPr>
          <w:rFonts w:eastAsiaTheme="minorEastAsia"/>
        </w:rPr>
        <w:t xml:space="preserve">only </w:t>
      </w:r>
      <w:r>
        <w:rPr>
          <w:rFonts w:eastAsiaTheme="minorEastAsia"/>
        </w:rPr>
        <w:t xml:space="preserve">numbers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 xml:space="preserve"> </m:t>
        </m:r>
      </m:oMath>
      <w:r w:rsidR="00D76F38">
        <w:rPr>
          <w:rFonts w:eastAsiaTheme="minorEastAsia"/>
        </w:rPr>
        <w:t xml:space="preserve">that have these values of </w:t>
      </w:r>
      <m:oMath>
        <m:r>
          <w:rPr>
            <w:rFonts w:ascii="Cambria Math" w:eastAsiaTheme="minorEastAsia" w:hAnsi="Cambria Math"/>
          </w:rPr>
          <m:t>nm, nd</m:t>
        </m:r>
      </m:oMath>
      <w:r w:rsidR="00D76F38">
        <w:rPr>
          <w:rFonts w:eastAsiaTheme="minorEastAsia"/>
        </w:rPr>
        <w:t xml:space="preserve"> are of the form </w:t>
      </w:r>
      <m:oMath>
        <m:r>
          <w:rPr>
            <w:rFonts w:ascii="Cambria Math" w:eastAsiaTheme="minorEastAsia" w:hAnsi="Cambria Math"/>
          </w:rPr>
          <m:t>4n+1</m:t>
        </m:r>
      </m:oMath>
      <w:r w:rsidR="00D76F38">
        <w:rPr>
          <w:rFonts w:eastAsiaTheme="minorEastAsia"/>
        </w:rPr>
        <w:t xml:space="preserve">. Clearly,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=3n+1</m:t>
        </m:r>
      </m:oMath>
      <w:r w:rsidR="00D76F38">
        <w:rPr>
          <w:rFonts w:eastAsiaTheme="minorEastAsia"/>
        </w:rPr>
        <w:t xml:space="preserve"> is smaller than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D76F38">
        <w:rPr>
          <w:rFonts w:eastAsiaTheme="minorEastAsia"/>
        </w:rPr>
        <w:t xml:space="preserve"> (except for </w:t>
      </w:r>
      <m:oMath>
        <m:r>
          <w:rPr>
            <w:rFonts w:ascii="Cambria Math" w:eastAsiaTheme="minorEastAsia" w:hAnsi="Cambria Math"/>
          </w:rPr>
          <m:t>n=0</m:t>
        </m:r>
      </m:oMath>
      <w:r w:rsidR="00D76F38">
        <w:rPr>
          <w:rFonts w:eastAsiaTheme="minorEastAsia"/>
        </w:rPr>
        <w:t>).</w:t>
      </w:r>
    </w:p>
    <w:p w:rsidR="00D76F38" w:rsidRDefault="00D76F38" w:rsidP="00D76F38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We have proved </w:t>
      </w:r>
      <w:r w:rsidR="00EB16CF">
        <w:rPr>
          <w:rFonts w:eastAsiaTheme="minorEastAsia"/>
        </w:rPr>
        <w:t xml:space="preserve">previously </w:t>
      </w:r>
      <w:r>
        <w:rPr>
          <w:rFonts w:eastAsiaTheme="minorEastAsia"/>
        </w:rPr>
        <w:t>that:</w:t>
      </w:r>
    </w:p>
    <w:p w:rsidR="00D76F38" w:rsidRDefault="00D76F38" w:rsidP="00FA36C5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 w:rsidRPr="00D0734E">
        <w:rPr>
          <w:rFonts w:eastAsiaTheme="minorEastAsia"/>
        </w:rPr>
        <w:t>For a</w:t>
      </w:r>
      <w:r w:rsidR="00D0734E">
        <w:rPr>
          <w:rFonts w:eastAsiaTheme="minorEastAsia"/>
        </w:rPr>
        <w:t>ny</w:t>
      </w:r>
      <w:r w:rsidRPr="00D0734E">
        <w:rPr>
          <w:rFonts w:eastAsiaTheme="minorEastAsia"/>
        </w:rPr>
        <w:t xml:space="preserve"> given sequence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,…n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j</m:t>
                </m:r>
              </m:sub>
            </m:sSub>
          </m:e>
        </m:d>
        <m:r>
          <w:rPr>
            <w:rFonts w:ascii="Cambria Math" w:eastAsiaTheme="minorEastAsia" w:hAnsi="Cambria Math"/>
          </w:rPr>
          <m:t>,</m:t>
        </m:r>
      </m:oMath>
      <w:r w:rsidR="00D0734E">
        <w:rPr>
          <w:rFonts w:eastAsiaTheme="minorEastAsia"/>
        </w:rPr>
        <w:t xml:space="preserve"> that fulfills</w:t>
      </w:r>
      <w:r w:rsidR="00D0734E" w:rsidRPr="00D0734E">
        <w:rPr>
          <w:rFonts w:eastAsiaTheme="minorEastAsi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 w:rsidR="00D0734E" w:rsidRPr="00D0734E"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30323">
        <w:rPr>
          <w:rFonts w:eastAsiaTheme="minorEastAsia"/>
        </w:rPr>
        <w:t xml:space="preserve">, there is a </w:t>
      </w:r>
      <w:r w:rsidR="00D0734E" w:rsidRPr="00D0734E">
        <w:rPr>
          <w:rFonts w:eastAsiaTheme="minorEastAsia"/>
        </w:rPr>
        <w:t>sequence</w:t>
      </w:r>
      <w:r w:rsidR="00D0734E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</m:t>
            </m:r>
            <m:r>
              <w:rPr>
                <w:rFonts w:ascii="Cambria Math" w:eastAsiaTheme="minorEastAsia" w:hAnsi="Cambria Math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,…n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j</m:t>
                </m:r>
              </m:sub>
            </m:sSub>
          </m:e>
        </m:d>
      </m:oMath>
      <w:r w:rsidR="00E30323">
        <w:rPr>
          <w:rFonts w:eastAsiaTheme="minorEastAsia"/>
        </w:rPr>
        <w:t xml:space="preserve"> that fulfills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  <m:r>
              <w:rPr>
                <w:rFonts w:ascii="Cambria Math" w:eastAsiaTheme="minorEastAsia" w:hAnsi="Cambria Math"/>
              </w:rPr>
              <m:t>'</m:t>
            </m:r>
          </m:sup>
        </m:sSup>
      </m:oMath>
      <w:r w:rsidR="00E30323"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  <m:r>
              <w:rPr>
                <w:rFonts w:ascii="Cambria Math" w:eastAsiaTheme="minorEastAsia" w:hAnsi="Cambria Math"/>
              </w:rPr>
              <m:t>'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  <m:r>
              <w:rPr>
                <w:rFonts w:ascii="Cambria Math" w:eastAsiaTheme="minorEastAsia" w:hAnsi="Cambria Math"/>
              </w:rPr>
              <m:t>'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  <m:r>
              <w:rPr>
                <w:rFonts w:ascii="Cambria Math" w:eastAsiaTheme="minorEastAsia" w:hAnsi="Cambria Math"/>
              </w:rPr>
              <m:t>'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E30323">
        <w:rPr>
          <w:rFonts w:eastAsiaTheme="minorEastAsia"/>
        </w:rPr>
        <w:t xml:space="preserve"> for </w:t>
      </w:r>
      <w:r w:rsidR="00363138">
        <w:rPr>
          <w:rFonts w:eastAsiaTheme="minorEastAsia"/>
        </w:rPr>
        <w:t xml:space="preserve">the case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363138">
        <w:rPr>
          <w:rFonts w:eastAsiaTheme="minorEastAsia"/>
        </w:rPr>
        <w:t xml:space="preserve"> , or </w:t>
      </w:r>
      <w:r w:rsidR="00363138">
        <w:rPr>
          <w:rFonts w:eastAsiaTheme="minorEastAsia"/>
        </w:rPr>
        <w:t xml:space="preserve">a </w:t>
      </w:r>
      <w:r w:rsidR="00363138" w:rsidRPr="00D0734E">
        <w:rPr>
          <w:rFonts w:eastAsiaTheme="minorEastAsia"/>
        </w:rPr>
        <w:t>sequence</w:t>
      </w:r>
      <w:r w:rsidR="00363138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</m:t>
            </m:r>
            <m:r>
              <w:rPr>
                <w:rFonts w:ascii="Cambria Math" w:eastAsiaTheme="minorEastAsia" w:hAnsi="Cambria Math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,…n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j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</m:e>
        </m:d>
      </m:oMath>
      <w:r w:rsidR="00363138">
        <w:rPr>
          <w:rFonts w:eastAsiaTheme="minorEastAsia"/>
        </w:rPr>
        <w:t xml:space="preserve"> that fulfills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  <m:r>
              <w:rPr>
                <w:rFonts w:ascii="Cambria Math" w:eastAsiaTheme="minorEastAsia" w:hAnsi="Cambria Math"/>
              </w:rPr>
              <m:t>'</m:t>
            </m:r>
          </m:sup>
        </m:sSup>
      </m:oMath>
      <w:r w:rsidR="00363138"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  <m:r>
              <w:rPr>
                <w:rFonts w:ascii="Cambria Math" w:eastAsiaTheme="minorEastAsia" w:hAnsi="Cambria Math"/>
              </w:rPr>
              <m:t>'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  <m:r>
              <w:rPr>
                <w:rFonts w:ascii="Cambria Math" w:eastAsiaTheme="minorEastAsia" w:hAnsi="Cambria Math"/>
              </w:rPr>
              <m:t>'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  <m:r>
              <w:rPr>
                <w:rFonts w:ascii="Cambria Math" w:eastAsiaTheme="minorEastAsia" w:hAnsi="Cambria Math"/>
              </w:rPr>
              <m:t>'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363138">
        <w:rPr>
          <w:rFonts w:eastAsiaTheme="minorEastAsia"/>
        </w:rPr>
        <w:t xml:space="preserve"> for the case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363138">
        <w:rPr>
          <w:rFonts w:eastAsiaTheme="minorEastAsia"/>
        </w:rPr>
        <w:t>.</w:t>
      </w:r>
      <w:r w:rsidR="00D152FE">
        <w:rPr>
          <w:rFonts w:eastAsiaTheme="minorEastAsia"/>
        </w:rPr>
        <w:t xml:space="preserve"> Here</w:t>
      </w:r>
      <w:r w:rsidR="00363138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n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=nm+1, n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d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=nd+1</m:t>
        </m:r>
      </m:oMath>
      <w:r w:rsidR="00363138">
        <w:rPr>
          <w:rFonts w:eastAsiaTheme="minorEastAsia"/>
        </w:rPr>
        <w:t xml:space="preserve"> </w:t>
      </w:r>
      <w:r w:rsidR="00FA36C5">
        <w:rPr>
          <w:rFonts w:eastAsiaTheme="minorEastAsia"/>
        </w:rPr>
        <w:t>for</w:t>
      </w:r>
      <w:r w:rsidR="00363138">
        <w:rPr>
          <w:rFonts w:eastAsiaTheme="minorEastAsia"/>
        </w:rPr>
        <w:t xml:space="preserve"> case 1, </w:t>
      </w:r>
      <m:oMath>
        <m:r>
          <w:rPr>
            <w:rFonts w:ascii="Cambria Math" w:eastAsiaTheme="minorEastAsia" w:hAnsi="Cambria Math"/>
          </w:rPr>
          <m:t>n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=nm+1, n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d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=nd+</m:t>
        </m:r>
        <m:r>
          <w:rPr>
            <w:rFonts w:ascii="Cambria Math" w:eastAsiaTheme="minorEastAsia" w:hAnsi="Cambria Math"/>
          </w:rPr>
          <m:t>2</m:t>
        </m:r>
      </m:oMath>
      <w:r w:rsidR="00363138">
        <w:rPr>
          <w:rFonts w:eastAsiaTheme="minorEastAsia"/>
        </w:rPr>
        <w:t xml:space="preserve"> </w:t>
      </w:r>
      <w:r w:rsidR="00FA36C5">
        <w:rPr>
          <w:rFonts w:eastAsiaTheme="minorEastAsia"/>
        </w:rPr>
        <w:t>for</w:t>
      </w:r>
      <w:r w:rsidR="00363138">
        <w:rPr>
          <w:rFonts w:eastAsiaTheme="minorEastAsia"/>
        </w:rPr>
        <w:t xml:space="preserve"> case 2.</w:t>
      </w:r>
    </w:p>
    <w:p w:rsidR="00363138" w:rsidRDefault="00FA36C5" w:rsidP="00FA36C5">
      <w:pPr>
        <w:pStyle w:val="a4"/>
        <w:numPr>
          <w:ilvl w:val="0"/>
          <w:numId w:val="1"/>
        </w:numPr>
        <w:bidi w:val="0"/>
        <w:jc w:val="both"/>
        <w:rPr>
          <w:rFonts w:eastAsiaTheme="minorEastAsia"/>
        </w:rPr>
      </w:pPr>
      <w:r w:rsidRPr="00FA36C5">
        <w:rPr>
          <w:rFonts w:eastAsiaTheme="minorEastAsia"/>
        </w:rPr>
        <w:t xml:space="preserve">For any given sequence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</w:rPr>
              <m:t>,n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i+1</m:t>
                </m:r>
              </m:sub>
            </m:sSub>
            <m:r>
              <w:rPr>
                <w:rFonts w:ascii="Cambria Math" w:eastAsiaTheme="minorEastAsia" w:hAnsi="Cambria Math"/>
              </w:rPr>
              <m:t>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j</m:t>
                </m:r>
              </m:sub>
            </m:sSub>
          </m:e>
        </m:d>
        <m:r>
          <w:rPr>
            <w:rFonts w:ascii="Cambria Math" w:eastAsiaTheme="minorEastAsia" w:hAnsi="Cambria Math"/>
          </w:rPr>
          <m:t>,</m:t>
        </m:r>
      </m:oMath>
      <w:r w:rsidRPr="00FA36C5">
        <w:rPr>
          <w:rFonts w:eastAsiaTheme="minorEastAsia"/>
        </w:rPr>
        <w:t xml:space="preserve"> that fulfills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 w:rsidRPr="00FA36C5"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Pr="00FA36C5">
        <w:rPr>
          <w:rFonts w:eastAsiaTheme="minorEastAsia"/>
        </w:rPr>
        <w:t xml:space="preserve">, there is a sequence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</w:rPr>
              <m:t>+1</m:t>
            </m:r>
            <m:r>
              <w:rPr>
                <w:rFonts w:ascii="Cambria Math" w:eastAsiaTheme="minorEastAsia" w:hAnsi="Cambria Math"/>
              </w:rPr>
              <m:t>,n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i+1</m:t>
                </m:r>
              </m:sub>
            </m:sSub>
            <m:r>
              <w:rPr>
                <w:rFonts w:ascii="Cambria Math" w:eastAsiaTheme="minorEastAsia" w:hAnsi="Cambria Math"/>
              </w:rPr>
              <m:t>-1</m:t>
            </m:r>
            <m:r>
              <w:rPr>
                <w:rFonts w:ascii="Cambria Math" w:eastAsiaTheme="minorEastAsia" w:hAnsi="Cambria Math"/>
              </w:rPr>
              <m:t>…n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j</m:t>
                </m:r>
              </m:sub>
            </m:sSub>
          </m:e>
        </m:d>
        <m:r>
          <w:rPr>
            <w:rFonts w:ascii="Cambria Math" w:eastAsiaTheme="minorEastAsia" w:hAnsi="Cambria Math"/>
          </w:rPr>
          <m:t>,</m:t>
        </m:r>
      </m:oMath>
      <w:r w:rsidRPr="00FA36C5">
        <w:rPr>
          <w:rFonts w:eastAsiaTheme="minorEastAsia"/>
        </w:rPr>
        <w:t xml:space="preserve"> that fulfills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a'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a'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>.</w:t>
      </w:r>
    </w:p>
    <w:p w:rsidR="00FA36C5" w:rsidRDefault="00FA36C5" w:rsidP="00D152FE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It follows that </w:t>
      </w:r>
      <w:r w:rsidR="00D152FE">
        <w:rPr>
          <w:rFonts w:eastAsiaTheme="minorEastAsia"/>
        </w:rPr>
        <w:t xml:space="preserve">for any given sequence </w:t>
      </w:r>
      <w:r w:rsidR="00D152FE">
        <w:rPr>
          <w:rFonts w:eastAsiaTheme="minorEastAsia"/>
        </w:rPr>
        <w:t>that fulfills</w:t>
      </w:r>
      <w:r w:rsidR="00D152FE" w:rsidRPr="00D0734E">
        <w:rPr>
          <w:rFonts w:eastAsiaTheme="minorEastAsi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 w:rsidR="00D152FE">
        <w:rPr>
          <w:rFonts w:eastAsiaTheme="minorEastAsia"/>
        </w:rPr>
        <w:t xml:space="preserve"> we get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D152FE">
        <w:rPr>
          <w:rFonts w:eastAsiaTheme="minorEastAsia"/>
        </w:rPr>
        <w:t xml:space="preserve">, since we can always make a progress from nm to nm+1. For instance, let us look at </w:t>
      </w:r>
      <m:oMath>
        <m:r>
          <w:rPr>
            <w:rFonts w:ascii="Cambria Math" w:eastAsiaTheme="minorEastAsia" w:hAnsi="Cambria Math"/>
          </w:rPr>
          <m:t>nm=4, nd=7</m:t>
        </m:r>
      </m:oMath>
      <w:r w:rsidR="00D152FE">
        <w:rPr>
          <w:rFonts w:eastAsiaTheme="minorEastAsia"/>
        </w:rPr>
        <w:t>. There are 3 possible sequences:</w:t>
      </w:r>
    </w:p>
    <w:tbl>
      <w:tblPr>
        <w:tblW w:w="1413" w:type="dxa"/>
        <w:tblLook w:val="04A0" w:firstRow="1" w:lastRow="0" w:firstColumn="1" w:lastColumn="0" w:noHBand="0" w:noVBand="1"/>
      </w:tblPr>
      <w:tblGrid>
        <w:gridCol w:w="1413"/>
      </w:tblGrid>
      <w:tr w:rsidR="007B0F8C" w:rsidRPr="007B0F8C" w:rsidTr="007B0F8C">
        <w:trPr>
          <w:trHeight w:val="27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F8C" w:rsidRPr="007B0F8C" w:rsidRDefault="007B0F8C" w:rsidP="007B0F8C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B0F8C">
              <w:rPr>
                <w:rFonts w:ascii="Arial" w:eastAsia="Times New Roman" w:hAnsi="Arial" w:cs="Arial"/>
                <w:color w:val="000000"/>
              </w:rPr>
              <w:t>a1: (1,1,1,4)</w:t>
            </w:r>
          </w:p>
        </w:tc>
      </w:tr>
      <w:tr w:rsidR="007B0F8C" w:rsidRPr="007B0F8C" w:rsidTr="007B0F8C">
        <w:trPr>
          <w:trHeight w:val="276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F8C" w:rsidRPr="007B0F8C" w:rsidRDefault="007B0F8C" w:rsidP="007B0F8C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B0F8C">
              <w:rPr>
                <w:rFonts w:ascii="Arial" w:eastAsia="Times New Roman" w:hAnsi="Arial" w:cs="Arial"/>
                <w:color w:val="000000"/>
              </w:rPr>
              <w:t>a2: (1,1,2,3)</w:t>
            </w:r>
          </w:p>
        </w:tc>
      </w:tr>
      <w:tr w:rsidR="007B0F8C" w:rsidRPr="007B0F8C" w:rsidTr="007B0F8C">
        <w:trPr>
          <w:trHeight w:val="276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0F8C" w:rsidRPr="007B0F8C" w:rsidRDefault="007B0F8C" w:rsidP="007B0F8C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B0F8C">
              <w:rPr>
                <w:rFonts w:ascii="Arial" w:eastAsia="Times New Roman" w:hAnsi="Arial" w:cs="Arial"/>
                <w:color w:val="000000"/>
              </w:rPr>
              <w:t>a3: (1,2,1,3)</w:t>
            </w:r>
          </w:p>
        </w:tc>
      </w:tr>
    </w:tbl>
    <w:p w:rsidR="007B0F8C" w:rsidRDefault="007B0F8C" w:rsidP="00595F03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The reason </w:t>
      </w:r>
      <w:r w:rsidR="00EB16CF">
        <w:rPr>
          <w:rFonts w:eastAsiaTheme="minorEastAsia"/>
        </w:rPr>
        <w:t>that there is no other sequence</w:t>
      </w:r>
      <w:r>
        <w:rPr>
          <w:rFonts w:eastAsiaTheme="minorEastAsia"/>
        </w:rPr>
        <w:t xml:space="preserve"> is that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&lt;2</m:t>
        </m:r>
      </m:oMath>
      <w:r>
        <w:rPr>
          <w:rFonts w:eastAsiaTheme="minorEastAsia"/>
        </w:rPr>
        <w:t xml:space="preserve"> (</w:t>
      </w:r>
      <w:r w:rsidR="00595F03">
        <w:rPr>
          <w:rFonts w:eastAsiaTheme="minorEastAsia"/>
        </w:rPr>
        <w:t xml:space="preserve">or otherwise </w:t>
      </w:r>
      <m:oMath>
        <m:r>
          <w:rPr>
            <w:rFonts w:ascii="Cambria Math" w:eastAsiaTheme="minorEastAsia" w:hAnsi="Cambria Math"/>
          </w:rPr>
          <m:t>nm=1</m:t>
        </m:r>
      </m:oMath>
      <w:r w:rsidR="00595F03">
        <w:rPr>
          <w:rFonts w:eastAsiaTheme="minorEastAsia"/>
        </w:rPr>
        <w:t xml:space="preserve">),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&lt;4</m:t>
        </m:r>
      </m:oMath>
      <w:r w:rsidR="00595F03">
        <w:rPr>
          <w:rFonts w:eastAsiaTheme="minorEastAsia"/>
        </w:rPr>
        <w:t xml:space="preserve"> </w:t>
      </w:r>
      <w:r w:rsidR="00595F03">
        <w:rPr>
          <w:rFonts w:eastAsiaTheme="minorEastAsia"/>
        </w:rPr>
        <w:t>(</w:t>
      </w:r>
      <w:r w:rsidR="00595F03">
        <w:rPr>
          <w:rFonts w:eastAsiaTheme="minorEastAsia"/>
        </w:rPr>
        <w:t>or other</w:t>
      </w:r>
      <w:r w:rsidR="00595F03">
        <w:rPr>
          <w:rFonts w:eastAsiaTheme="minorEastAsia"/>
        </w:rPr>
        <w:t xml:space="preserve">wise </w:t>
      </w:r>
      <m:oMath>
        <m:r>
          <w:rPr>
            <w:rFonts w:ascii="Cambria Math" w:eastAsiaTheme="minorEastAsia" w:hAnsi="Cambria Math"/>
          </w:rPr>
          <m:t>nm=</m:t>
        </m:r>
        <m:r>
          <w:rPr>
            <w:rFonts w:ascii="Cambria Math" w:eastAsiaTheme="minorEastAsia" w:hAnsi="Cambria Math"/>
          </w:rPr>
          <m:t>2</m:t>
        </m:r>
      </m:oMath>
      <w:r w:rsidR="00595F03">
        <w:rPr>
          <w:rFonts w:eastAsiaTheme="minorEastAsia"/>
        </w:rPr>
        <w:t>),</w:t>
      </w:r>
      <w:r w:rsidR="00595F03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+n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3</m:t>
            </m:r>
          </m:sub>
        </m:sSub>
        <m:r>
          <w:rPr>
            <w:rFonts w:ascii="Cambria Math" w:eastAsiaTheme="minorEastAsia" w:hAnsi="Cambria Math"/>
          </w:rPr>
          <m:t>&lt;</m:t>
        </m:r>
        <m:r>
          <w:rPr>
            <w:rFonts w:ascii="Cambria Math" w:eastAsiaTheme="minorEastAsia" w:hAnsi="Cambria Math"/>
          </w:rPr>
          <m:t>5</m:t>
        </m:r>
      </m:oMath>
      <w:r w:rsidR="00595F03">
        <w:rPr>
          <w:rFonts w:eastAsiaTheme="minorEastAsia"/>
        </w:rPr>
        <w:t xml:space="preserve"> . Similarly, we can find the sequences of </w:t>
      </w:r>
      <m:oMath>
        <m:r>
          <w:rPr>
            <w:rFonts w:ascii="Cambria Math" w:eastAsiaTheme="minorEastAsia" w:hAnsi="Cambria Math"/>
          </w:rPr>
          <m:t>nm=</m:t>
        </m:r>
        <m:r>
          <w:rPr>
            <w:rFonts w:ascii="Cambria Math" w:eastAsiaTheme="minorEastAsia" w:hAnsi="Cambria Math"/>
          </w:rPr>
          <m:t>5</m:t>
        </m:r>
        <m:r>
          <w:rPr>
            <w:rFonts w:ascii="Cambria Math" w:eastAsiaTheme="minorEastAsia" w:hAnsi="Cambria Math"/>
          </w:rPr>
          <m:t>, nd=</m:t>
        </m:r>
        <m:r>
          <w:rPr>
            <w:rFonts w:ascii="Cambria Math" w:eastAsiaTheme="minorEastAsia" w:hAnsi="Cambria Math"/>
          </w:rPr>
          <m:t>8</m:t>
        </m:r>
      </m:oMath>
      <w:r w:rsidR="00595F03">
        <w:rPr>
          <w:rFonts w:eastAsiaTheme="minorEastAsia"/>
        </w:rPr>
        <w:t>:</w:t>
      </w:r>
    </w:p>
    <w:tbl>
      <w:tblPr>
        <w:tblW w:w="1838" w:type="dxa"/>
        <w:tblLook w:val="04A0" w:firstRow="1" w:lastRow="0" w:firstColumn="1" w:lastColumn="0" w:noHBand="0" w:noVBand="1"/>
      </w:tblPr>
      <w:tblGrid>
        <w:gridCol w:w="1838"/>
      </w:tblGrid>
      <w:tr w:rsidR="00595F03" w:rsidRPr="00595F03" w:rsidTr="00595F03">
        <w:trPr>
          <w:trHeight w:val="27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F03" w:rsidRPr="00595F03" w:rsidRDefault="00595F03" w:rsidP="00595F03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595F03">
              <w:rPr>
                <w:rFonts w:ascii="Arial" w:eastAsia="Times New Roman" w:hAnsi="Arial" w:cs="Arial"/>
                <w:color w:val="000000"/>
              </w:rPr>
              <w:t>b1: (1,1,1,1,4)</w:t>
            </w:r>
          </w:p>
        </w:tc>
      </w:tr>
      <w:tr w:rsidR="00595F03" w:rsidRPr="00595F03" w:rsidTr="00595F03">
        <w:trPr>
          <w:trHeight w:val="276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F03" w:rsidRPr="00595F03" w:rsidRDefault="00595F03" w:rsidP="00595F03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595F03">
              <w:rPr>
                <w:rFonts w:ascii="Arial" w:eastAsia="Times New Roman" w:hAnsi="Arial" w:cs="Arial"/>
                <w:color w:val="000000"/>
              </w:rPr>
              <w:t>b2: (1,1,1,2,3)</w:t>
            </w:r>
          </w:p>
        </w:tc>
      </w:tr>
      <w:tr w:rsidR="00595F03" w:rsidRPr="00595F03" w:rsidTr="00595F03">
        <w:trPr>
          <w:trHeight w:val="276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F03" w:rsidRPr="00595F03" w:rsidRDefault="00595F03" w:rsidP="00595F03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595F03">
              <w:rPr>
                <w:rFonts w:ascii="Arial" w:eastAsia="Times New Roman" w:hAnsi="Arial" w:cs="Arial"/>
                <w:color w:val="000000"/>
              </w:rPr>
              <w:t>b3: (1,1,1,3,2)</w:t>
            </w:r>
          </w:p>
        </w:tc>
      </w:tr>
      <w:tr w:rsidR="00595F03" w:rsidRPr="00595F03" w:rsidTr="00595F03">
        <w:trPr>
          <w:trHeight w:val="276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F03" w:rsidRPr="00595F03" w:rsidRDefault="00595F03" w:rsidP="00595F03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595F03">
              <w:rPr>
                <w:rFonts w:ascii="Arial" w:eastAsia="Times New Roman" w:hAnsi="Arial" w:cs="Arial"/>
                <w:color w:val="000000"/>
              </w:rPr>
              <w:t>b4: (1,1,2,1,3)</w:t>
            </w:r>
          </w:p>
        </w:tc>
      </w:tr>
      <w:tr w:rsidR="00595F03" w:rsidRPr="00595F03" w:rsidTr="00595F03">
        <w:trPr>
          <w:trHeight w:val="276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F03" w:rsidRPr="00595F03" w:rsidRDefault="00595F03" w:rsidP="00595F03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595F03">
              <w:rPr>
                <w:rFonts w:ascii="Arial" w:eastAsia="Times New Roman" w:hAnsi="Arial" w:cs="Arial"/>
                <w:color w:val="000000"/>
              </w:rPr>
              <w:t>b5: (1,1,2,2,2)</w:t>
            </w:r>
          </w:p>
        </w:tc>
      </w:tr>
      <w:tr w:rsidR="00595F03" w:rsidRPr="00595F03" w:rsidTr="00595F03">
        <w:trPr>
          <w:trHeight w:val="276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F03" w:rsidRPr="00595F03" w:rsidRDefault="00595F03" w:rsidP="00595F03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595F03">
              <w:rPr>
                <w:rFonts w:ascii="Arial" w:eastAsia="Times New Roman" w:hAnsi="Arial" w:cs="Arial"/>
                <w:color w:val="000000"/>
              </w:rPr>
              <w:t>b6: (1,2,1,1,3)</w:t>
            </w:r>
          </w:p>
        </w:tc>
      </w:tr>
      <w:tr w:rsidR="00595F03" w:rsidRPr="00595F03" w:rsidTr="00595F03">
        <w:trPr>
          <w:trHeight w:val="276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5F03" w:rsidRPr="00595F03" w:rsidRDefault="00595F03" w:rsidP="00595F03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595F03">
              <w:rPr>
                <w:rFonts w:ascii="Arial" w:eastAsia="Times New Roman" w:hAnsi="Arial" w:cs="Arial"/>
                <w:color w:val="000000"/>
              </w:rPr>
              <w:t>b7: (1,2,1,2,2)</w:t>
            </w:r>
          </w:p>
        </w:tc>
      </w:tr>
    </w:tbl>
    <w:p w:rsidR="00595F03" w:rsidRDefault="00CD7673" w:rsidP="00CD7673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If a1-a3 fulfill claim A, so do b1-b7.</w:t>
      </w:r>
      <w:r w:rsidR="00EB16CF">
        <w:rPr>
          <w:rFonts w:eastAsiaTheme="minorEastAsia"/>
        </w:rPr>
        <w:t xml:space="preserve"> The sequence</w:t>
      </w:r>
      <w:r>
        <w:rPr>
          <w:rFonts w:eastAsiaTheme="minorEastAsia"/>
        </w:rPr>
        <w:t xml:space="preserve"> b1 from a1 and due to lemma 1, and all the rest due to lemma 2</w:t>
      </w:r>
      <w:r w:rsidR="00EB16CF">
        <w:rPr>
          <w:rFonts w:eastAsiaTheme="minorEastAsia"/>
        </w:rPr>
        <w:t xml:space="preserve">: b2 form b1, b3 </w:t>
      </w:r>
      <w:bookmarkStart w:id="0" w:name="_GoBack"/>
      <w:bookmarkEnd w:id="0"/>
      <w:r w:rsidR="00EB16CF">
        <w:rPr>
          <w:rFonts w:eastAsiaTheme="minorEastAsia"/>
        </w:rPr>
        <w:t xml:space="preserve">from b2, b4 from b2 </w:t>
      </w:r>
      <w:r>
        <w:rPr>
          <w:rFonts w:eastAsiaTheme="minorEastAsia"/>
        </w:rPr>
        <w:t>etc.</w:t>
      </w:r>
    </w:p>
    <w:p w:rsidR="00EB16CF" w:rsidRPr="007B0F8C" w:rsidRDefault="00EB16CF" w:rsidP="00EB16CF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>That completes the proof of claim A.</w:t>
      </w:r>
    </w:p>
    <w:sectPr w:rsidR="00EB16CF" w:rsidRPr="007B0F8C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01F0F"/>
    <w:multiLevelType w:val="hybridMultilevel"/>
    <w:tmpl w:val="6AD2983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BF"/>
    <w:rsid w:val="00002592"/>
    <w:rsid w:val="002557C7"/>
    <w:rsid w:val="002735C7"/>
    <w:rsid w:val="002A7ABF"/>
    <w:rsid w:val="00363138"/>
    <w:rsid w:val="003C2339"/>
    <w:rsid w:val="00482823"/>
    <w:rsid w:val="00595C60"/>
    <w:rsid w:val="00595F03"/>
    <w:rsid w:val="005E3AB0"/>
    <w:rsid w:val="006601BF"/>
    <w:rsid w:val="007B0F8C"/>
    <w:rsid w:val="007F3DF8"/>
    <w:rsid w:val="00A2501A"/>
    <w:rsid w:val="00B444BF"/>
    <w:rsid w:val="00BD5673"/>
    <w:rsid w:val="00CD7673"/>
    <w:rsid w:val="00D0734E"/>
    <w:rsid w:val="00D152FE"/>
    <w:rsid w:val="00D56E36"/>
    <w:rsid w:val="00D76F38"/>
    <w:rsid w:val="00E30323"/>
    <w:rsid w:val="00EB16CF"/>
    <w:rsid w:val="00F74E02"/>
    <w:rsid w:val="00FA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03316"/>
  <w15:chartTrackingRefBased/>
  <w15:docId w15:val="{83357F8E-02A9-4A5D-83F1-B507E081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01BF"/>
    <w:rPr>
      <w:color w:val="808080"/>
    </w:rPr>
  </w:style>
  <w:style w:type="paragraph" w:styleId="a4">
    <w:name w:val="List Paragraph"/>
    <w:basedOn w:val="a"/>
    <w:uiPriority w:val="34"/>
    <w:qFormat/>
    <w:rsid w:val="00D76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4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344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2</cp:revision>
  <dcterms:created xsi:type="dcterms:W3CDTF">2022-04-06T20:50:00Z</dcterms:created>
  <dcterms:modified xsi:type="dcterms:W3CDTF">2022-04-08T00:04:00Z</dcterms:modified>
</cp:coreProperties>
</file>